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REGLEMENT INTERIEUR</w:t>
      </w:r>
    </w:p>
    <w:p>
      <w:pPr>
        <w:pStyle w:val="NoSpacing"/>
        <w:jc w:val="center"/>
        <w:rPr>
          <w:rFonts w:ascii="Arial" w:hAnsi="Arial"/>
        </w:rPr>
      </w:pPr>
      <w:r>
        <w:rPr>
          <w:rFonts w:ascii="Arial" w:hAnsi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GOURM’EN SCENE 2019</w:t>
      </w:r>
    </w:p>
    <w:p>
      <w:pPr>
        <w:pStyle w:val="NoSpacing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Spacing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Le participant s’engage à présenter son spectacle dans le cadre du Festival « Les Gourm’en Scène » qui se déroulera à l’Espace Beaumarchais de Maromme du 26 au 28 avril 2019.</w:t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La date et heure proposée par l’organisateur peut subir des modifications jusqu’au festival.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s’engage à verser un défraiement au participant, soit :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Si moins de 100 km Aller Retour : Forfait de 50 euros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Si plus de 100 km Aller Retour : 50 euros + 0,10 x Nombre Km Aller Retour</w:t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L’organisateur offrira 1 repas à chaque membre de la troupe présente.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offrira 1 pass festival à chaque membre de la troupe présente.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L’organisateur prendra en charge les droits d’auteurs (SACD, SACEM...)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</w:rPr>
        <w:t>Conditions de participation :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devra fournir à l’organisateur une attestation d’assurance Responsabilité Civile valide le jour de la représentation.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devra fournir à l’organisateur les autorisations nécessaires pour présenter l’œuvre (SACD et/ou SACEM).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Le participant autorise l’organisateur à prendre des photos du spectacle et de les diffuser.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L’organisateur demandera aux techniciens de l’Espace Beaumarchais de se mettre en relation avec le participant pour préparer ensemble l’installation de la troupe et régler tous les détails techniques.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 volonté de l’organisateur est de privilégier les instants de partages entre les troupes et avec le public. Il est donc suggéré au participant d’être présent durant les 3 jours du festival en fonction de ses disponibilités.</w:t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 xml:space="preserve">La signature de cette convention est un engagement ferme et définitif des 2 parties et ne peut être annulé sauf cas de force majeure. Il est évident qu’un désistement serait problématique par rapport à l’organisation de l’évènement et à la communication qui sera faite dès début 2019 quant au programme du festival (affiches, flyers, annonces…). </w:t>
      </w:r>
    </w:p>
    <w:p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L’organisateur compte sur  la compréhension et l engagement moral du participant.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b/>
          <w:sz w:val="24"/>
          <w:szCs w:val="24"/>
        </w:rPr>
        <w:tab/>
        <w:tab/>
        <w:tab/>
        <w:tab/>
        <w:t>L’équipe d’Organisation des Gourm’en Scène 2019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spacing w:lineRule="auto" w:line="480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pPr>
      <w:keepNext w:val="true"/>
      <w:ind w:left="708" w:right="0" w:hanging="0"/>
      <w:jc w:val="both"/>
      <w:outlineLvl w:val="1"/>
    </w:pPr>
    <w:rPr>
      <w:b/>
      <w:sz w:val="18"/>
      <w:szCs w:val="20"/>
      <w:u w:val="single"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b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9">
    <w:name w:val="ListLabel 19"/>
    <w:qFormat/>
    <w:rPr>
      <w:rFonts w:ascii="Arial" w:hAnsi="Arial" w:cs="Arial"/>
      <w:b/>
      <w:sz w:val="28"/>
    </w:rPr>
  </w:style>
  <w:style w:type="character" w:styleId="ListLabel18">
    <w:name w:val="ListLabel 18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CorpsdetexteCar">
    <w:name w:val="Corps de texte Car"/>
    <w:basedOn w:val="DefaultParagraphFont"/>
    <w:qFormat/>
    <w:rPr>
      <w:rFonts w:cs="Times New Roman"/>
      <w:sz w:val="24"/>
      <w:szCs w:val="24"/>
    </w:rPr>
  </w:style>
  <w:style w:type="character" w:styleId="EntteCar">
    <w:name w:val="En-tête C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PieddepageCar">
    <w:name w:val="Pied de page Car"/>
    <w:basedOn w:val="DefaultParagraphFont"/>
    <w:qFormat/>
    <w:rPr>
      <w:rFonts w:cs="Times New Roman"/>
      <w:sz w:val="24"/>
      <w:szCs w:val="24"/>
    </w:rPr>
  </w:style>
  <w:style w:type="character" w:styleId="LienInternet">
    <w:name w:val="Lien Internet"/>
    <w:basedOn w:val="DefaultParagraphFont"/>
    <w:rPr>
      <w:rFonts w:cs="Times New Roman"/>
      <w:color w:val="0000FF"/>
      <w:u w:val="single"/>
    </w:rPr>
  </w:style>
  <w:style w:type="character" w:styleId="TitreCar">
    <w:name w:val="Titre Car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Titre5Car">
    <w:name w:val="Titre 5 Car"/>
    <w:basedOn w:val="DefaultParagraphFont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Titre4Car">
    <w:name w:val="Titre 4 Car"/>
    <w:basedOn w:val="DefaultParagraphFont"/>
    <w:qFormat/>
    <w:rPr>
      <w:rFonts w:ascii="Calibri" w:hAnsi="Calibri" w:cs="Times New Roman"/>
      <w:b/>
      <w:bCs/>
      <w:sz w:val="28"/>
      <w:szCs w:val="28"/>
    </w:rPr>
  </w:style>
  <w:style w:type="character" w:styleId="Titre3Car">
    <w:name w:val="Titre 3 Car"/>
    <w:basedOn w:val="DefaultParagraphFont"/>
    <w:qFormat/>
    <w:rPr>
      <w:rFonts w:ascii="Cambria" w:hAnsi="Cambria" w:cs="Times New Roman"/>
      <w:b/>
      <w:bCs/>
      <w:sz w:val="26"/>
      <w:szCs w:val="26"/>
    </w:rPr>
  </w:style>
  <w:style w:type="character" w:styleId="Titre2Car">
    <w:name w:val="Titre 2 Car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Titre1Car">
    <w:name w:val="Titre 1 Car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ListLabel20">
    <w:name w:val="ListLabel 20"/>
    <w:qFormat/>
    <w:rPr>
      <w:rFonts w:cs="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d2f21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fr-FR" w:eastAsia="zh-CN" w:bidi="hi-IN"/>
    </w:rPr>
  </w:style>
  <w:style w:type="paragraph" w:styleId="Contenudecadre">
    <w:name w:val="Contenu de cadre"/>
    <w:basedOn w:val="Normal"/>
    <w:qFormat/>
    <w:pPr/>
    <w:rPr/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itreprincipal">
    <w:name w:val="Title"/>
    <w:basedOn w:val="Normal"/>
    <w:qFormat/>
    <w:pPr>
      <w:jc w:val="center"/>
    </w:pPr>
    <w:rPr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LibreOffice/6.0.2.1$Windows_x86 LibreOffice_project/f7f06a8f319e4b62f9bc5095aa112a65d2f3ac89</Application>
  <Pages>1</Pages>
  <Words>312</Words>
  <Characters>1701</Characters>
  <CharactersWithSpaces>1997</CharactersWithSpaces>
  <Paragraphs>19</Paragraphs>
  <Company>DROUIN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2017-12-19T14:02:00Z</dcterms:created>
  <dc:creator>ALAIN FLAHAUT</dc:creator>
  <dc:description/>
  <dc:language>fr-FR</dc:language>
  <cp:lastModifiedBy/>
  <cp:lastPrinted>2017-12-19T14:02:00Z</cp:lastPrinted>
  <dcterms:modified xsi:type="dcterms:W3CDTF">2018-06-02T00:34:29Z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DROUIN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